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60" w:rsidRDefault="00FA09B3" w:rsidP="0059766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9B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25pt;height:106.45pt" fillcolor="#8db3e2 [1311]" strokecolor="#365f91 [2404]" strokeweight="1.5pt">
            <v:shadow color="#b2b2b2" opacity="52429f" offset="3pt"/>
            <v:textpath style="font-family:&quot;Georgia&quot;;font-weight:bold;font-style:italic;v-text-kern:t" trim="t" fitpath="t" string="Как научить малыша&#10;убирать свои игрушки"/>
          </v:shape>
        </w:pict>
      </w:r>
    </w:p>
    <w:p w:rsidR="00597660" w:rsidRPr="00597660" w:rsidRDefault="00597660" w:rsidP="00597660">
      <w:pPr>
        <w:spacing w:after="0"/>
        <w:jc w:val="center"/>
        <w:rPr>
          <w:rFonts w:ascii="Georgia" w:hAnsi="Georgia" w:cs="Times New Roman"/>
          <w:b/>
          <w:i/>
          <w:color w:val="365F91" w:themeColor="accent1" w:themeShade="BF"/>
          <w:sz w:val="44"/>
          <w:szCs w:val="44"/>
        </w:rPr>
      </w:pPr>
      <w:r w:rsidRPr="00597660">
        <w:rPr>
          <w:rFonts w:ascii="Georgia" w:hAnsi="Georgia" w:cs="Times New Roman"/>
          <w:b/>
          <w:i/>
          <w:color w:val="365F91" w:themeColor="accent1" w:themeShade="BF"/>
          <w:sz w:val="44"/>
          <w:szCs w:val="44"/>
        </w:rPr>
        <w:t>(советы родителям)</w:t>
      </w:r>
    </w:p>
    <w:p w:rsidR="00597660" w:rsidRPr="008F2E74" w:rsidRDefault="00597660" w:rsidP="00597660">
      <w:pPr>
        <w:spacing w:after="0"/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597660" w:rsidRPr="008F2E74" w:rsidRDefault="00597660" w:rsidP="00597660">
      <w:pPr>
        <w:spacing w:after="0"/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8F2E74">
        <w:rPr>
          <w:rFonts w:ascii="Georgia" w:hAnsi="Georgia" w:cs="Times New Roman"/>
          <w:b/>
          <w:color w:val="000000" w:themeColor="text1"/>
          <w:sz w:val="32"/>
          <w:szCs w:val="32"/>
        </w:rPr>
        <w:t>Чтобы ребенок с желанием убирал игрушки…</w:t>
      </w:r>
    </w:p>
    <w:p w:rsidR="00597660" w:rsidRPr="008F2E74" w:rsidRDefault="00597660" w:rsidP="00597660">
      <w:pPr>
        <w:spacing w:after="0"/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597660" w:rsidRPr="008F2E74" w:rsidRDefault="00597660" w:rsidP="0059766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8F2E74">
        <w:rPr>
          <w:rFonts w:ascii="Georgia" w:hAnsi="Georgia" w:cs="Times New Roman"/>
          <w:b/>
          <w:color w:val="000000" w:themeColor="text1"/>
          <w:sz w:val="32"/>
          <w:szCs w:val="32"/>
        </w:rPr>
        <w:t xml:space="preserve"> Отмечайте его трудолюбие, выдумку.</w:t>
      </w:r>
    </w:p>
    <w:p w:rsidR="00597660" w:rsidRPr="008F2E74" w:rsidRDefault="00597660" w:rsidP="00597660">
      <w:pPr>
        <w:pStyle w:val="a3"/>
        <w:spacing w:after="0" w:line="240" w:lineRule="auto"/>
        <w:ind w:left="284"/>
        <w:jc w:val="both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597660" w:rsidRPr="008F2E74" w:rsidRDefault="00597660" w:rsidP="0059766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 w:rsidRPr="008F2E74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 xml:space="preserve"> Можно предложить ему помощь “Разреши мне помочь тебе!”</w:t>
      </w:r>
    </w:p>
    <w:p w:rsidR="00597660" w:rsidRPr="008F2E74" w:rsidRDefault="00597660" w:rsidP="00597660">
      <w:pPr>
        <w:spacing w:after="0" w:line="240" w:lineRule="auto"/>
        <w:jc w:val="both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</w:p>
    <w:p w:rsidR="00597660" w:rsidRPr="008F2E74" w:rsidRDefault="00597660" w:rsidP="0059766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 w:rsidRPr="008F2E74">
        <w:rPr>
          <w:rFonts w:ascii="Georgia" w:hAnsi="Georgia" w:cs="Times New Roman"/>
          <w:b/>
          <w:color w:val="000000" w:themeColor="text1"/>
          <w:sz w:val="32"/>
          <w:szCs w:val="32"/>
        </w:rPr>
        <w:t>Изо дня в день придерживайтесь одних и тех же требований. Например: “Нельзя идти гулять, не положив игрушки на место”.</w:t>
      </w:r>
    </w:p>
    <w:p w:rsidR="00597660" w:rsidRPr="008F2E74" w:rsidRDefault="00597660" w:rsidP="00597660">
      <w:pPr>
        <w:spacing w:after="0" w:line="240" w:lineRule="auto"/>
        <w:jc w:val="both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</w:p>
    <w:p w:rsidR="00597660" w:rsidRPr="008F2E74" w:rsidRDefault="00597660" w:rsidP="0059766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 w:rsidRPr="008F2E74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Не должно быть обилия игрушек.</w:t>
      </w:r>
    </w:p>
    <w:p w:rsidR="00597660" w:rsidRPr="008F2E74" w:rsidRDefault="00597660" w:rsidP="00597660">
      <w:pPr>
        <w:spacing w:after="0" w:line="240" w:lineRule="auto"/>
        <w:jc w:val="both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</w:p>
    <w:p w:rsidR="00597660" w:rsidRPr="008F2E74" w:rsidRDefault="00597660" w:rsidP="0059766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 w:rsidRPr="008F2E74">
        <w:rPr>
          <w:rFonts w:ascii="Georgia" w:hAnsi="Georgia" w:cs="Times New Roman"/>
          <w:b/>
          <w:color w:val="000000" w:themeColor="text1"/>
          <w:sz w:val="32"/>
          <w:szCs w:val="32"/>
        </w:rPr>
        <w:t>Сбор игрушек можно обыграть незатейливым сюжетом, придумав какое-нибудь забавное обоснование для этого нужного дела.</w:t>
      </w:r>
    </w:p>
    <w:p w:rsidR="00597660" w:rsidRPr="008F2E74" w:rsidRDefault="00597660" w:rsidP="00597660">
      <w:pPr>
        <w:spacing w:after="0" w:line="240" w:lineRule="auto"/>
        <w:jc w:val="both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 w:rsidRPr="008F2E74">
        <w:rPr>
          <w:rFonts w:ascii="Georgia" w:hAnsi="Georgia" w:cs="Times New Roman"/>
          <w:b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173990</wp:posOffset>
            </wp:positionV>
            <wp:extent cx="3638550" cy="3381375"/>
            <wp:effectExtent l="0" t="0" r="0" b="9525"/>
            <wp:wrapSquare wrapText="bothSides"/>
            <wp:docPr id="4" name="Рисунок 4" descr="C:\Users\пк\Desktop\картинки\Детсад\2c1e3d1a3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к\Desktop\картинки\Детсад\2c1e3d1a39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79" b="4189"/>
                    <a:stretch/>
                  </pic:blipFill>
                  <pic:spPr bwMode="auto">
                    <a:xfrm>
                      <a:off x="0" y="0"/>
                      <a:ext cx="3638550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97660" w:rsidRPr="008F2E74" w:rsidRDefault="00597660" w:rsidP="0059766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 w:rsidRPr="008F2E74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Помочь ребенку: “Трудно тебе – я пришла на помощь. Будет трудно мне – ты поможешь!”, но при этом не делать за малыша то, что он может сделать сам.</w:t>
      </w:r>
    </w:p>
    <w:p w:rsidR="00597660" w:rsidRPr="009028BD" w:rsidRDefault="00597660" w:rsidP="00597660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ED0A03" w:rsidRDefault="00ED0A03">
      <w:bookmarkStart w:id="0" w:name="_GoBack"/>
      <w:bookmarkEnd w:id="0"/>
    </w:p>
    <w:sectPr w:rsidR="00ED0A03" w:rsidSect="005976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D8C"/>
    <w:multiLevelType w:val="hybridMultilevel"/>
    <w:tmpl w:val="5FA4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06BC"/>
    <w:rsid w:val="004D06BC"/>
    <w:rsid w:val="00597660"/>
    <w:rsid w:val="008F2E74"/>
    <w:rsid w:val="00ED0A03"/>
    <w:rsid w:val="00FA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</cp:lastModifiedBy>
  <cp:revision>4</cp:revision>
  <dcterms:created xsi:type="dcterms:W3CDTF">2014-01-31T06:59:00Z</dcterms:created>
  <dcterms:modified xsi:type="dcterms:W3CDTF">2017-02-18T13:19:00Z</dcterms:modified>
</cp:coreProperties>
</file>