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08" w:rsidRPr="009E6DBA" w:rsidRDefault="006475C0" w:rsidP="00300E08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kern w:val="36"/>
          <w:sz w:val="60"/>
          <w:szCs w:val="60"/>
        </w:rPr>
      </w:pPr>
      <w:r w:rsidRPr="009E6DBA">
        <w:rPr>
          <w:rFonts w:ascii="Times New Roman" w:hAnsi="Times New Roman" w:cs="Times New Roman"/>
          <w:b/>
          <w:color w:val="5F497A" w:themeColor="accent4" w:themeShade="BF"/>
          <w:kern w:val="36"/>
          <w:sz w:val="60"/>
          <w:szCs w:val="60"/>
        </w:rPr>
        <w:t xml:space="preserve">Шпаргалка </w:t>
      </w:r>
    </w:p>
    <w:p w:rsidR="00300E08" w:rsidRPr="009E6DBA" w:rsidRDefault="006475C0" w:rsidP="004D0938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kern w:val="36"/>
          <w:sz w:val="72"/>
          <w:szCs w:val="72"/>
        </w:rPr>
      </w:pPr>
      <w:r w:rsidRPr="009E6DBA">
        <w:rPr>
          <w:rFonts w:ascii="Times New Roman" w:hAnsi="Times New Roman" w:cs="Times New Roman"/>
          <w:b/>
          <w:color w:val="5F497A" w:themeColor="accent4" w:themeShade="BF"/>
          <w:kern w:val="36"/>
          <w:sz w:val="60"/>
          <w:szCs w:val="60"/>
        </w:rPr>
        <w:t>для родителей:</w:t>
      </w:r>
    </w:p>
    <w:p w:rsidR="00B10956" w:rsidRPr="009E6DBA" w:rsidRDefault="00FD0128" w:rsidP="004D0938">
      <w:pPr>
        <w:spacing w:after="0"/>
        <w:jc w:val="center"/>
        <w:rPr>
          <w:rFonts w:ascii="Times New Roman" w:hAnsi="Times New Roman" w:cs="Times New Roman"/>
          <w:b/>
          <w:color w:val="AD1790"/>
          <w:kern w:val="36"/>
          <w:sz w:val="52"/>
          <w:szCs w:val="52"/>
        </w:rPr>
      </w:pPr>
      <w:r w:rsidRPr="009E6DBA">
        <w:rPr>
          <w:rFonts w:ascii="Times New Roman" w:hAnsi="Times New Roman" w:cs="Times New Roman"/>
          <w:b/>
          <w:color w:val="AD1790"/>
          <w:kern w:val="36"/>
          <w:sz w:val="52"/>
          <w:szCs w:val="52"/>
        </w:rPr>
        <w:t>РАЗВИВАЕМ РЕЧЬ</w:t>
      </w:r>
    </w:p>
    <w:p w:rsidR="00300E08" w:rsidRPr="00300E08" w:rsidRDefault="00300E08" w:rsidP="00300E08">
      <w:pPr>
        <w:spacing w:after="0" w:line="240" w:lineRule="auto"/>
        <w:jc w:val="center"/>
        <w:rPr>
          <w:rFonts w:ascii="Arial Black" w:hAnsi="Arial Black" w:cs="Open Sans"/>
          <w:color w:val="5F497A" w:themeColor="accent4" w:themeShade="BF"/>
          <w:kern w:val="36"/>
          <w:sz w:val="72"/>
          <w:szCs w:val="72"/>
        </w:rPr>
      </w:pPr>
    </w:p>
    <w:p w:rsidR="00FD0128" w:rsidRDefault="006475C0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sz w:val="52"/>
          <w:szCs w:val="52"/>
          <w:lang w:eastAsia="ru-RU"/>
        </w:rPr>
      </w:pPr>
      <w:r w:rsidRPr="00300E08">
        <w:rPr>
          <w:rFonts w:ascii="'Times New Roman'" w:eastAsia="Times New Roman" w:hAnsi="'Times New Roman'" w:cs="Open Sans"/>
          <w:b/>
          <w:bCs/>
          <w:sz w:val="52"/>
          <w:szCs w:val="52"/>
          <w:lang w:eastAsia="ru-RU"/>
        </w:rPr>
        <w:t xml:space="preserve">С чего начинается слово? </w:t>
      </w:r>
    </w:p>
    <w:p w:rsidR="006475C0" w:rsidRPr="009E6DBA" w:rsidRDefault="006475C0" w:rsidP="00300E08">
      <w:pPr>
        <w:spacing w:after="0" w:line="240" w:lineRule="auto"/>
        <w:jc w:val="center"/>
        <w:rPr>
          <w:rFonts w:ascii="Open Sans" w:eastAsia="Times New Roman" w:hAnsi="Open Sans" w:cs="Open Sans"/>
          <w:sz w:val="52"/>
          <w:szCs w:val="52"/>
          <w:lang w:eastAsia="ru-RU"/>
        </w:rPr>
      </w:pPr>
      <w:r w:rsidRPr="009E6DBA">
        <w:rPr>
          <w:rFonts w:ascii="'Times New Roman'" w:eastAsia="Times New Roman" w:hAnsi="'Times New Roman'" w:cs="Open Sans"/>
          <w:bCs/>
          <w:sz w:val="52"/>
          <w:szCs w:val="52"/>
          <w:lang w:eastAsia="ru-RU"/>
        </w:rPr>
        <w:t>Конечно, со звука.</w:t>
      </w:r>
    </w:p>
    <w:p w:rsidR="006475C0" w:rsidRPr="009E6DBA" w:rsidRDefault="006475C0" w:rsidP="004D093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52"/>
          <w:szCs w:val="52"/>
          <w:lang w:eastAsia="ru-RU"/>
        </w:rPr>
      </w:pPr>
      <w:r w:rsidRPr="009E6DBA">
        <w:rPr>
          <w:rFonts w:ascii="'Times New Roman'" w:eastAsia="Times New Roman" w:hAnsi="'Times New Roman'" w:cs="Open Sans"/>
          <w:bCs/>
          <w:sz w:val="52"/>
          <w:szCs w:val="52"/>
          <w:lang w:eastAsia="ru-RU"/>
        </w:rPr>
        <w:t>С ним и будем играть вместе с детьми – в любом месте и в любое время, задействовав окружающий ребёнка мир.</w:t>
      </w:r>
    </w:p>
    <w:p w:rsidR="00300E08" w:rsidRPr="009E6DBA" w:rsidRDefault="006475C0" w:rsidP="004D0938">
      <w:pPr>
        <w:spacing w:after="0" w:line="240" w:lineRule="auto"/>
        <w:ind w:firstLine="708"/>
        <w:jc w:val="both"/>
        <w:rPr>
          <w:rFonts w:ascii="'Times New Roman'" w:eastAsia="Times New Roman" w:hAnsi="'Times New Roman'" w:cs="Open Sans"/>
          <w:bCs/>
          <w:sz w:val="52"/>
          <w:szCs w:val="52"/>
          <w:lang w:eastAsia="ru-RU"/>
        </w:rPr>
      </w:pPr>
      <w:r w:rsidRPr="009E6DBA">
        <w:rPr>
          <w:rFonts w:ascii="'Times New Roman'" w:eastAsia="Times New Roman" w:hAnsi="'Times New Roman'" w:cs="Open Sans"/>
          <w:bCs/>
          <w:sz w:val="52"/>
          <w:szCs w:val="52"/>
          <w:lang w:eastAsia="ru-RU"/>
        </w:rPr>
        <w:t xml:space="preserve">Малыш пытается что-то произносить и порой совсем разные вещи называет одним и тем же словом или слогом – это говорит о том, что у него уже есть потребность в словотворчестве. Он вопросительно смотрит на взрослого, беря предмет и выражая радость, когда вы называете его, может пытаться повторить сказанное вами. </w:t>
      </w:r>
    </w:p>
    <w:p w:rsidR="0002383A" w:rsidRDefault="0002383A" w:rsidP="004D0938">
      <w:pPr>
        <w:spacing w:after="0" w:line="240" w:lineRule="auto"/>
        <w:ind w:firstLine="708"/>
        <w:jc w:val="both"/>
        <w:rPr>
          <w:rFonts w:ascii="'Times New Roman'" w:eastAsia="Times New Roman" w:hAnsi="'Times New Roman'" w:cs="Open Sans"/>
          <w:bCs/>
          <w:sz w:val="52"/>
          <w:szCs w:val="52"/>
          <w:lang w:eastAsia="ru-RU"/>
        </w:rPr>
      </w:pPr>
    </w:p>
    <w:p w:rsidR="004D0938" w:rsidRPr="009E6DBA" w:rsidRDefault="004D0938" w:rsidP="004D0938">
      <w:pPr>
        <w:spacing w:after="0" w:line="240" w:lineRule="auto"/>
        <w:ind w:firstLine="708"/>
        <w:jc w:val="both"/>
        <w:rPr>
          <w:rFonts w:ascii="'Times New Roman'" w:eastAsia="Times New Roman" w:hAnsi="'Times New Roman'" w:cs="Open Sans"/>
          <w:bCs/>
          <w:sz w:val="52"/>
          <w:szCs w:val="52"/>
          <w:lang w:eastAsia="ru-RU"/>
        </w:rPr>
      </w:pPr>
      <w:r w:rsidRPr="009E6DBA">
        <w:rPr>
          <w:rFonts w:ascii="'Times New Roman'" w:eastAsia="Times New Roman" w:hAnsi="'Times New Roman'" w:cs="Open Sans"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196850</wp:posOffset>
            </wp:positionV>
            <wp:extent cx="1857375" cy="1454785"/>
            <wp:effectExtent l="19050" t="0" r="9525" b="0"/>
            <wp:wrapNone/>
            <wp:docPr id="1" name="preview-image" descr="http://go4.imgsmail.ru/imgpreview?key=510be7d179c4d9bc&amp;mb=imgdb_preview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510be7d179c4d9bc&amp;mb=imgdb_preview_7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5C0" w:rsidRPr="001A1870" w:rsidRDefault="004D0938" w:rsidP="004D0938">
      <w:pPr>
        <w:spacing w:after="0" w:line="240" w:lineRule="auto"/>
        <w:rPr>
          <w:rFonts w:ascii="Open Sans" w:eastAsia="Times New Roman" w:hAnsi="Open Sans" w:cs="Open Sans"/>
          <w:color w:val="AD1790"/>
          <w:sz w:val="52"/>
          <w:szCs w:val="52"/>
          <w:lang w:eastAsia="ru-RU"/>
        </w:rPr>
      </w:pPr>
      <w:r>
        <w:rPr>
          <w:rFonts w:ascii="'Times New Roman'" w:eastAsia="Times New Roman" w:hAnsi="'Times New Roman'" w:cs="Open Sans"/>
          <w:b/>
          <w:bCs/>
          <w:color w:val="5F497A" w:themeColor="accent4" w:themeShade="BF"/>
          <w:sz w:val="52"/>
          <w:szCs w:val="52"/>
          <w:lang w:eastAsia="ru-RU"/>
        </w:rPr>
        <w:t xml:space="preserve">              </w:t>
      </w:r>
      <w:r w:rsidR="006475C0" w:rsidRPr="001A1870">
        <w:rPr>
          <w:rFonts w:ascii="'Times New Roman'" w:eastAsia="Times New Roman" w:hAnsi="'Times New Roman'" w:cs="Open Sans"/>
          <w:b/>
          <w:bCs/>
          <w:color w:val="AD1790"/>
          <w:sz w:val="52"/>
          <w:szCs w:val="52"/>
          <w:lang w:eastAsia="ru-RU"/>
        </w:rPr>
        <w:t>Самое время играть!</w:t>
      </w:r>
    </w:p>
    <w:p w:rsidR="006475C0" w:rsidRDefault="006475C0"/>
    <w:p w:rsidR="00300E08" w:rsidRDefault="00300E08" w:rsidP="00300E08">
      <w:pPr>
        <w:spacing w:after="0" w:line="240" w:lineRule="auto"/>
        <w:jc w:val="both"/>
        <w:rPr>
          <w:rFonts w:ascii="'Times New Roman'" w:eastAsia="Times New Roman" w:hAnsi="'Times New Roman'" w:cs="Open Sans"/>
          <w:b/>
          <w:bCs/>
          <w:sz w:val="32"/>
          <w:szCs w:val="32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9E6DBA" w:rsidRDefault="009E6DBA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6475C0" w:rsidRPr="001A1870" w:rsidRDefault="006475C0" w:rsidP="00300E08">
      <w:pPr>
        <w:spacing w:after="0" w:line="240" w:lineRule="auto"/>
        <w:jc w:val="center"/>
        <w:rPr>
          <w:rFonts w:ascii="Open Sans" w:eastAsia="Times New Roman" w:hAnsi="Open Sans" w:cs="Open Sans"/>
          <w:color w:val="AD1790"/>
          <w:sz w:val="44"/>
          <w:szCs w:val="44"/>
          <w:lang w:eastAsia="ru-RU"/>
        </w:rPr>
      </w:pPr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lastRenderedPageBreak/>
        <w:t>Жук</w:t>
      </w:r>
    </w:p>
    <w:p w:rsidR="006475C0" w:rsidRPr="00300E08" w:rsidRDefault="006475C0" w:rsidP="004D093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Рассматривае</w:t>
      </w:r>
      <w:r w:rsidR="00BB2388">
        <w:rPr>
          <w:rFonts w:ascii="'Times New Roman'" w:eastAsia="Times New Roman" w:hAnsi="'Times New Roman'" w:cs="Open Sans"/>
          <w:sz w:val="36"/>
          <w:szCs w:val="36"/>
          <w:lang w:eastAsia="ru-RU"/>
        </w:rPr>
        <w:t>м картинки в книжке. Рассказываем</w:t>
      </w:r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: «Жук ползёт по травинке. Хочет повыше забраться. Старается изо всех сил, а потом  крыльями взмахнул, полетел и зажужжал: «</w:t>
      </w:r>
      <w:proofErr w:type="spellStart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жжж-жж-жжж</w:t>
      </w:r>
      <w:proofErr w:type="spellEnd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». Давай поиграем с тобой в жуков?» Дальше начинается совместное творчество взрослого и ребёнка. Варианты: ползаете вместе с малышом наперегонки. А потом встали на ноги, руками-крыльями взмахнули и «полетели» – с весёлым жужжанием, конечно. Или преобразились в папу-жука, на которого маленькому жучку надо будет взобраться и вместе совершать полёт, опять же жужжа. Такие игры очень нравятся детям, они просят их повторения. </w:t>
      </w:r>
    </w:p>
    <w:p w:rsidR="006475C0" w:rsidRPr="00300E08" w:rsidRDefault="00CB20AE" w:rsidP="004D0938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36"/>
          <w:szCs w:val="36"/>
          <w:lang w:eastAsia="ru-RU"/>
        </w:rPr>
      </w:pPr>
      <w:r>
        <w:rPr>
          <w:rFonts w:ascii="'Times New Roman'" w:eastAsia="Times New Roman" w:hAnsi="'Times New Roman'" w:cs="Open Sans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4180205</wp:posOffset>
            </wp:positionV>
            <wp:extent cx="1899920" cy="2044065"/>
            <wp:effectExtent l="19050" t="0" r="5080" b="0"/>
            <wp:wrapNone/>
            <wp:docPr id="10" name="preview-image" descr="http://mamaschool.ru/wp-content/uploads/2012/11/747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amaschool.ru/wp-content/uploads/2012/11/7475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В дальнейшем вопрос взрослого «как жук жужжит?» воспринимается ребёнком как приглашение к игре. Два-три четверостишия про жука вы легко найдёте в детских книжках. Рассказывая их, обязательно жужжите. Скоро наш «жучок» не только будет чётко произносить звук «ж», но и сам начнёт повторять эти стишки, например, во время прогулок – теперь самое время поискать или построить домик  для вашего общего друга-жука, которому надо подготовиться к зиме. И, задавая вопросы, совместно придумать историю путешествия двух друзей-жуков по полям и лугам, где обязательно должны быть всякие приключения, из которых друзья выходят победителями. Ценность дружбы, так же как и умение справляться с трудностями, постигаются в раннем детстве. Но только требуется маленькому человеку щедрость и любовь взрослого, способного сделать с ним первые шаги в мир красоты природы и человеческих отношений.</w:t>
      </w:r>
    </w:p>
    <w:p w:rsidR="00300E08" w:rsidRDefault="00300E08" w:rsidP="006475C0">
      <w:pPr>
        <w:spacing w:after="0" w:line="240" w:lineRule="auto"/>
        <w:rPr>
          <w:rFonts w:ascii="'Times New Roman'" w:eastAsia="Times New Roman" w:hAnsi="'Times New Roman'" w:cs="Open Sans"/>
          <w:b/>
          <w:bCs/>
          <w:sz w:val="21"/>
          <w:szCs w:val="21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BB2388" w:rsidRDefault="00BB2388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5F497A" w:themeColor="accent4" w:themeShade="BF"/>
          <w:sz w:val="44"/>
          <w:szCs w:val="44"/>
          <w:lang w:eastAsia="ru-RU"/>
        </w:rPr>
      </w:pPr>
    </w:p>
    <w:p w:rsidR="006475C0" w:rsidRPr="001A1870" w:rsidRDefault="006475C0" w:rsidP="00300E08">
      <w:pPr>
        <w:spacing w:after="0" w:line="240" w:lineRule="auto"/>
        <w:jc w:val="center"/>
        <w:rPr>
          <w:rFonts w:ascii="Open Sans" w:eastAsia="Times New Roman" w:hAnsi="Open Sans" w:cs="Open Sans"/>
          <w:color w:val="AD1790"/>
          <w:sz w:val="44"/>
          <w:szCs w:val="44"/>
          <w:lang w:eastAsia="ru-RU"/>
        </w:rPr>
      </w:pPr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lastRenderedPageBreak/>
        <w:t>Змея и комар</w:t>
      </w:r>
    </w:p>
    <w:p w:rsidR="006475C0" w:rsidRPr="00300E08" w:rsidRDefault="00CB20AE" w:rsidP="001A1870">
      <w:pPr>
        <w:spacing w:after="0"/>
        <w:ind w:firstLine="708"/>
        <w:jc w:val="both"/>
        <w:rPr>
          <w:rFonts w:ascii="Open Sans" w:eastAsia="Times New Roman" w:hAnsi="Open Sans" w:cs="Open Sans"/>
          <w:sz w:val="36"/>
          <w:szCs w:val="36"/>
          <w:lang w:eastAsia="ru-RU"/>
        </w:rPr>
      </w:pPr>
      <w:r>
        <w:rPr>
          <w:rFonts w:ascii="'Times New Roman'" w:eastAsia="Times New Roman" w:hAnsi="'Times New Roman'" w:cs="Open Sans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-3175</wp:posOffset>
            </wp:positionV>
            <wp:extent cx="1984375" cy="1979295"/>
            <wp:effectExtent l="19050" t="0" r="0" b="0"/>
            <wp:wrapTight wrapText="bothSides">
              <wp:wrapPolygon edited="0">
                <wp:start x="829" y="0"/>
                <wp:lineTo x="-207" y="1455"/>
                <wp:lineTo x="-207" y="19958"/>
                <wp:lineTo x="415" y="21413"/>
                <wp:lineTo x="829" y="21413"/>
                <wp:lineTo x="20529" y="21413"/>
                <wp:lineTo x="20943" y="21413"/>
                <wp:lineTo x="21565" y="20581"/>
                <wp:lineTo x="21565" y="1455"/>
                <wp:lineTo x="21151" y="208"/>
                <wp:lineTo x="20529" y="0"/>
                <wp:lineTo x="829" y="0"/>
              </wp:wrapPolygon>
            </wp:wrapTight>
            <wp:docPr id="13" name="preview-image" descr="http://himera-zp.at.ua/_pu/0/8354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himera-zp.at.ua/_pu/0/83547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79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По похожей схеме учимся шипеть, как змейка. Ползаем (и с ребёнком на спине тоже), извиваемся, обнимаемся, обвиваемся и шипим: «</w:t>
      </w:r>
      <w:proofErr w:type="spellStart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шшш-шш</w:t>
      </w:r>
      <w:proofErr w:type="spellEnd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». Спрашиваем: «Как змея шипит?» А в путешествие за приключениями любопытная змейка может уплыть по реке, встретив по пути нашего друга жука, летящего по своим важным делам.</w:t>
      </w:r>
    </w:p>
    <w:p w:rsidR="006475C0" w:rsidRPr="00300E08" w:rsidRDefault="006475C0" w:rsidP="001A1870">
      <w:pPr>
        <w:spacing w:after="0"/>
        <w:ind w:firstLine="708"/>
        <w:jc w:val="both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Следом за звуками «ж» и «</w:t>
      </w:r>
      <w:proofErr w:type="spellStart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ш</w:t>
      </w:r>
      <w:proofErr w:type="spellEnd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» осваиваем «</w:t>
      </w:r>
      <w:proofErr w:type="spellStart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з</w:t>
      </w:r>
      <w:proofErr w:type="spellEnd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». «Звенит» у нас, конечно же, комарик. Читаем, рассказываем, показываем, придумываем истории, «летаем» (на воздушном шарике вместе с комариком) и «</w:t>
      </w:r>
      <w:proofErr w:type="spellStart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ззз-зз-звеним</w:t>
      </w:r>
      <w:proofErr w:type="spellEnd"/>
      <w:r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».</w:t>
      </w:r>
    </w:p>
    <w:p w:rsidR="006475C0" w:rsidRDefault="006475C0" w:rsidP="00300E08">
      <w:pPr>
        <w:jc w:val="both"/>
      </w:pPr>
    </w:p>
    <w:p w:rsidR="006475C0" w:rsidRPr="001A1870" w:rsidRDefault="006475C0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</w:pPr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«</w:t>
      </w:r>
      <w:proofErr w:type="spellStart"/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Рычалки</w:t>
      </w:r>
      <w:proofErr w:type="spellEnd"/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»</w:t>
      </w:r>
    </w:p>
    <w:p w:rsidR="00CB20AE" w:rsidRPr="001A1870" w:rsidRDefault="00CB20AE" w:rsidP="00300E08">
      <w:pPr>
        <w:spacing w:after="0" w:line="240" w:lineRule="auto"/>
        <w:jc w:val="center"/>
        <w:rPr>
          <w:rFonts w:ascii="Open Sans" w:eastAsia="Times New Roman" w:hAnsi="Open Sans" w:cs="Open Sans"/>
          <w:color w:val="AD1790"/>
          <w:sz w:val="44"/>
          <w:szCs w:val="44"/>
          <w:lang w:eastAsia="ru-RU"/>
        </w:rPr>
      </w:pPr>
    </w:p>
    <w:p w:rsidR="006475C0" w:rsidRPr="00300E08" w:rsidRDefault="00CB20AE" w:rsidP="00300E08">
      <w:pPr>
        <w:spacing w:after="0"/>
        <w:jc w:val="both"/>
        <w:rPr>
          <w:rFonts w:ascii="Open Sans" w:eastAsia="Times New Roman" w:hAnsi="Open Sans" w:cs="Open Sans"/>
          <w:sz w:val="36"/>
          <w:szCs w:val="36"/>
          <w:lang w:eastAsia="ru-RU"/>
        </w:rPr>
      </w:pPr>
      <w:r>
        <w:rPr>
          <w:rFonts w:ascii="'Times New Roman'" w:eastAsia="Times New Roman" w:hAnsi="'Times New Roman'" w:cs="Open Sans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153035</wp:posOffset>
            </wp:positionV>
            <wp:extent cx="2095500" cy="1732915"/>
            <wp:effectExtent l="19050" t="0" r="0" b="0"/>
            <wp:wrapTight wrapText="bothSides">
              <wp:wrapPolygon edited="0">
                <wp:start x="-196" y="0"/>
                <wp:lineTo x="-196" y="21370"/>
                <wp:lineTo x="21600" y="21370"/>
                <wp:lineTo x="21600" y="0"/>
                <wp:lineTo x="-196" y="0"/>
              </wp:wrapPolygon>
            </wp:wrapTight>
            <wp:docPr id="16" name="preview-image" descr="http://go2.imgsmail.ru/imgpreview?key=11fe340cc094215b&amp;mb=imgdb_preview_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11fe340cc094215b&amp;mb=imgdb_preview_1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Особые отношения со звуком «</w:t>
      </w:r>
      <w:proofErr w:type="spellStart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р</w:t>
      </w:r>
      <w:proofErr w:type="spellEnd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 xml:space="preserve">». «Рычать» </w:t>
      </w:r>
      <w:r w:rsidR="00BB2388">
        <w:rPr>
          <w:rFonts w:ascii="'Times New Roman'" w:eastAsia="Times New Roman" w:hAnsi="'Times New Roman'" w:cs="Open Sans"/>
          <w:sz w:val="36"/>
          <w:szCs w:val="36"/>
          <w:lang w:eastAsia="ru-RU"/>
        </w:rPr>
        <w:t>начинаем</w:t>
      </w:r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, показывая первые картинки, рассказывая простейшие рифмовки: «Мишка косолапый по лесу идёт и рычит «</w:t>
      </w:r>
      <w:proofErr w:type="spellStart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ррр-ррр</w:t>
      </w:r>
      <w:proofErr w:type="spellEnd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». «Я тигрёнок, а не киска» – тоже рычим. И котёнок по имени</w:t>
      </w:r>
      <w:proofErr w:type="gramStart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 xml:space="preserve"> Г</w:t>
      </w:r>
      <w:proofErr w:type="gramEnd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ав рычал. Персонажей предостаточно – с каждым можно поиграть, про него прочитать или сочинить историю. Дети увлекаются процессом «рычания» и достаточно быстро переходят на мягкий французский вариант произношения этого непростого звука, а через какое-то время и на раскатистое, свойственное нашему языку «</w:t>
      </w:r>
      <w:proofErr w:type="spellStart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>р</w:t>
      </w:r>
      <w:proofErr w:type="spellEnd"/>
      <w:r w:rsidR="006475C0" w:rsidRPr="00300E08">
        <w:rPr>
          <w:rFonts w:ascii="'Times New Roman'" w:eastAsia="Times New Roman" w:hAnsi="'Times New Roman'" w:cs="Open Sans"/>
          <w:sz w:val="36"/>
          <w:szCs w:val="36"/>
          <w:lang w:eastAsia="ru-RU"/>
        </w:rPr>
        <w:t xml:space="preserve">». </w:t>
      </w:r>
      <w:r w:rsidR="00BB2388">
        <w:rPr>
          <w:rFonts w:ascii="'Times New Roman'" w:eastAsia="Times New Roman" w:hAnsi="'Times New Roman'" w:cs="Open Sans"/>
          <w:sz w:val="36"/>
          <w:szCs w:val="36"/>
          <w:lang w:eastAsia="ru-RU"/>
        </w:rPr>
        <w:t xml:space="preserve"> </w:t>
      </w:r>
    </w:p>
    <w:p w:rsidR="006475C0" w:rsidRPr="00300E08" w:rsidRDefault="006475C0" w:rsidP="00300E08">
      <w:pPr>
        <w:jc w:val="both"/>
        <w:rPr>
          <w:sz w:val="36"/>
          <w:szCs w:val="36"/>
        </w:rPr>
      </w:pPr>
    </w:p>
    <w:p w:rsidR="00300E08" w:rsidRDefault="00300E08" w:rsidP="006475C0">
      <w:pPr>
        <w:spacing w:after="0" w:line="240" w:lineRule="auto"/>
        <w:rPr>
          <w:rFonts w:ascii="'Times New Roman'" w:eastAsia="Times New Roman" w:hAnsi="'Times New Roman'" w:cs="Open Sans"/>
          <w:b/>
          <w:bCs/>
          <w:sz w:val="21"/>
          <w:szCs w:val="21"/>
          <w:lang w:eastAsia="ru-RU"/>
        </w:rPr>
      </w:pPr>
    </w:p>
    <w:p w:rsidR="00300E08" w:rsidRDefault="00300E08" w:rsidP="006475C0">
      <w:pPr>
        <w:spacing w:after="0" w:line="240" w:lineRule="auto"/>
        <w:rPr>
          <w:rFonts w:ascii="'Times New Roman'" w:eastAsia="Times New Roman" w:hAnsi="'Times New Roman'" w:cs="Open Sans"/>
          <w:b/>
          <w:bCs/>
          <w:sz w:val="21"/>
          <w:szCs w:val="21"/>
          <w:lang w:eastAsia="ru-RU"/>
        </w:rPr>
      </w:pPr>
    </w:p>
    <w:p w:rsidR="00300E08" w:rsidRDefault="00300E08" w:rsidP="006475C0">
      <w:pPr>
        <w:spacing w:after="0" w:line="240" w:lineRule="auto"/>
        <w:rPr>
          <w:rFonts w:ascii="'Times New Roman'" w:eastAsia="Times New Roman" w:hAnsi="'Times New Roman'" w:cs="Open Sans"/>
          <w:b/>
          <w:bCs/>
          <w:sz w:val="21"/>
          <w:szCs w:val="21"/>
          <w:lang w:eastAsia="ru-RU"/>
        </w:rPr>
      </w:pPr>
    </w:p>
    <w:p w:rsidR="006475C0" w:rsidRPr="001A1870" w:rsidRDefault="006475C0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</w:pPr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lastRenderedPageBreak/>
        <w:t>Игры со слогами</w:t>
      </w:r>
    </w:p>
    <w:p w:rsidR="00BB2388" w:rsidRPr="00300E08" w:rsidRDefault="00BB2388" w:rsidP="00300E08">
      <w:pPr>
        <w:spacing w:after="0" w:line="240" w:lineRule="auto"/>
        <w:jc w:val="center"/>
        <w:rPr>
          <w:rFonts w:ascii="Open Sans" w:eastAsia="Times New Roman" w:hAnsi="Open Sans" w:cs="Open Sans"/>
          <w:color w:val="5F497A" w:themeColor="accent4" w:themeShade="BF"/>
          <w:sz w:val="44"/>
          <w:szCs w:val="44"/>
          <w:lang w:eastAsia="ru-RU"/>
        </w:rPr>
      </w:pPr>
    </w:p>
    <w:p w:rsidR="006475C0" w:rsidRPr="00BB2388" w:rsidRDefault="006475C0" w:rsidP="001A1870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Одн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овременно с этими играми вводим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игры со слогами. Опять же с помощью братьев наших меньших, параллельно знакомя детей с этим увлекательным мир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ом. Мычим и мяукаем, квакаем и крякаем, </w:t>
      </w:r>
      <w:proofErr w:type="spellStart"/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ку-ку-каем</w:t>
      </w:r>
      <w:proofErr w:type="spellEnd"/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, хрюкаем, пищим, визжим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 т.п. Но обязательно с подключ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ением воображения. Придумывается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история (чем младше ребёнок, тем проще сюж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ет), героями которой становятся домашние животные.  </w:t>
      </w:r>
      <w:proofErr w:type="gramStart"/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Наделяем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их теми чертами характера, которые привлекают 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нас 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в людях: смелость, находчивость, доброта, изобретательность, трудолюбие, умение заботиться о близких, прощать и т.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д.</w:t>
      </w:r>
      <w:proofErr w:type="gramEnd"/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Между героями устанавливаются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определённые отношения. </w:t>
      </w:r>
      <w:proofErr w:type="gram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Здесь 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 исходим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из схем: дети – родители; дети – родственники взрослые; дети – люди, нуждающиеся в помощи; дети – случайный встречный; дети – братья и сёстры; дети – друзья; дети – учитель и другие варианты всевозможных взаимодействий между 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людьми.</w:t>
      </w:r>
      <w:proofErr w:type="gramEnd"/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Наши персонажи совершают поступки, радуются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, ог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орчаются, грустят, чего-то боятся и т.д., то есть проявляют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чувства, свойств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енные людям. Но всегда побеждают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 свой страх, и </w:t>
      </w:r>
      <w:r w:rsidR="00300E0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ситуацию. Конечно, разговаривают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они не только на нашем языке, но и на своём родном (кошачьем, коровьем, птичьем и пр.). И в сознание ребёнка входит звуковое многообразие, представляющее собой отдельные слоги : </w:t>
      </w:r>
      <w:proofErr w:type="gram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м</w:t>
      </w:r>
      <w:proofErr w:type="gram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у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-, 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ку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-, 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жу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-, -га-, -пи-, 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бе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-, 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ме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-, -кар-, 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ква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-, 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кря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, -хрю-, -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тяф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-, -гав-, мяу,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и-го-го</w:t>
      </w:r>
      <w:proofErr w:type="spellEnd"/>
      <w:r w:rsidR="00BB238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 пр. Эти звуки ассоциируются 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с определённым образом животного, с его простейшими привычками. Поэтому ребёнок к</w:t>
      </w:r>
      <w:r w:rsidR="00BB238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2-3 годам уже не просто называет зверя, но и может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рассказывать о его внешности</w:t>
      </w:r>
      <w:r w:rsidR="00BB2388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, характере, поступках, начинает 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искать отличия.</w:t>
      </w:r>
    </w:p>
    <w:p w:rsidR="006475C0" w:rsidRPr="00BB2388" w:rsidRDefault="006475C0" w:rsidP="001A1870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Например, трёхлетний Андрейка во время прогулки: «Котик может на дерево влезть, а собачка никак не может, а ворона и на дерево может сесть, и на провода – очень высоко! Она, как вертолёт, высоко летает! А выше всех самолёт. Он за облаками летит. Мы его даже не видим, но гудит он очень сильно». Малыш не только даёт сравнительный анализ действий животных, но и самостоятельно выстраивает цепочку объектов с общим признаком (способность подниматься высоко над землёй), при этом свободно пользуется словом. Каких-то специальных занятий с ним никто не проводит, но родители  разговаривают с ним с самого рождения так же, как между собой, объясняют и рассказывают обо всём, что хоть как-то заинтересовало ребёнка. Пытливый детский ум стремится к познанию, и слово становится для этого средством.</w:t>
      </w:r>
    </w:p>
    <w:p w:rsidR="006475C0" w:rsidRPr="00300E08" w:rsidRDefault="006475C0" w:rsidP="00300E08">
      <w:pPr>
        <w:spacing w:after="0"/>
        <w:jc w:val="both"/>
        <w:rPr>
          <w:rFonts w:ascii="Open Sans" w:eastAsia="Times New Roman" w:hAnsi="Open Sans" w:cs="Open Sans"/>
          <w:sz w:val="36"/>
          <w:szCs w:val="36"/>
          <w:lang w:eastAsia="ru-RU"/>
        </w:rPr>
      </w:pPr>
    </w:p>
    <w:p w:rsidR="00300E08" w:rsidRDefault="00300E08" w:rsidP="006475C0">
      <w:pPr>
        <w:spacing w:after="0" w:line="240" w:lineRule="auto"/>
        <w:rPr>
          <w:rFonts w:ascii="'Times New Roman'" w:eastAsia="Times New Roman" w:hAnsi="'Times New Roman'" w:cs="Open Sans"/>
          <w:b/>
          <w:bCs/>
          <w:sz w:val="21"/>
          <w:szCs w:val="21"/>
          <w:lang w:eastAsia="ru-RU"/>
        </w:rPr>
      </w:pPr>
    </w:p>
    <w:p w:rsidR="00300E08" w:rsidRDefault="00300E08" w:rsidP="006475C0">
      <w:pPr>
        <w:spacing w:after="0" w:line="240" w:lineRule="auto"/>
        <w:rPr>
          <w:rFonts w:ascii="'Times New Roman'" w:eastAsia="Times New Roman" w:hAnsi="'Times New Roman'" w:cs="Open Sans"/>
          <w:b/>
          <w:bCs/>
          <w:sz w:val="21"/>
          <w:szCs w:val="21"/>
          <w:lang w:eastAsia="ru-RU"/>
        </w:rPr>
      </w:pPr>
    </w:p>
    <w:p w:rsidR="006475C0" w:rsidRPr="001A1870" w:rsidRDefault="006475C0" w:rsidP="00300E08">
      <w:pPr>
        <w:spacing w:after="0" w:line="240" w:lineRule="auto"/>
        <w:jc w:val="center"/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</w:pPr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lastRenderedPageBreak/>
        <w:t>«</w:t>
      </w:r>
      <w:proofErr w:type="spellStart"/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Стучалки</w:t>
      </w:r>
      <w:proofErr w:type="spellEnd"/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», «</w:t>
      </w:r>
      <w:proofErr w:type="spellStart"/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Тарахтелки</w:t>
      </w:r>
      <w:proofErr w:type="spellEnd"/>
      <w:r w:rsidRPr="001A1870">
        <w:rPr>
          <w:rFonts w:ascii="'Times New Roman'" w:eastAsia="Times New Roman" w:hAnsi="'Times New Roman'" w:cs="Open Sans"/>
          <w:b/>
          <w:bCs/>
          <w:color w:val="AD1790"/>
          <w:sz w:val="44"/>
          <w:szCs w:val="44"/>
          <w:lang w:eastAsia="ru-RU"/>
        </w:rPr>
        <w:t>»</w:t>
      </w:r>
    </w:p>
    <w:p w:rsidR="00BB2388" w:rsidRPr="00300E08" w:rsidRDefault="00BB2388" w:rsidP="00300E08">
      <w:pPr>
        <w:spacing w:after="0" w:line="240" w:lineRule="auto"/>
        <w:jc w:val="center"/>
        <w:rPr>
          <w:rFonts w:ascii="Open Sans" w:eastAsia="Times New Roman" w:hAnsi="Open Sans" w:cs="Open Sans"/>
          <w:color w:val="5F497A" w:themeColor="accent4" w:themeShade="BF"/>
          <w:sz w:val="44"/>
          <w:szCs w:val="44"/>
          <w:lang w:eastAsia="ru-RU"/>
        </w:rPr>
      </w:pPr>
    </w:p>
    <w:p w:rsidR="006475C0" w:rsidRPr="00BB2388" w:rsidRDefault="006475C0" w:rsidP="001A1870">
      <w:pPr>
        <w:spacing w:after="0"/>
        <w:ind w:firstLine="708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Помимо звуков «живого происхождения», вокруг нас множество звуков, созданных людьми искусственно. Начиная от боя часов (на городской башне) и работы двигателей различных технических изобретений до колокольных звонов и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многозвучия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различных музыкальных инструментов. Почти все можно представить в виде простых  слов-слогов, в </w:t>
      </w:r>
      <w:proofErr w:type="gram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общем-то</w:t>
      </w:r>
      <w:proofErr w:type="gram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всем известных: тик-так, бом-бом,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дин-дон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,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чух-чух-чух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(паровоз),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ууу-уу-у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(пароход, самолёт),  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ррр-р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(мотор), тра-та-та, та-та-та,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тра-там-там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(барабан), ля-ля-ля (песня) и всё, что придёт вам в голову или привлечёт внимание ребёнка.</w:t>
      </w:r>
    </w:p>
    <w:p w:rsidR="006475C0" w:rsidRPr="00BB2388" w:rsidRDefault="006475C0" w:rsidP="001A1870">
      <w:pPr>
        <w:spacing w:after="0"/>
        <w:ind w:firstLine="708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Дополнительными средствами, способствующими эффективному развитию речи, может быть как музыка (пение), так и рисование. </w:t>
      </w:r>
      <w:r w:rsid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Можно использовать</w:t>
      </w: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рисунки (собственные и детские) или схематические изображения объектов. В этом случае практически одновременно работают слуховая, зрительная и моторная память, создавая в сознании образ предмета, события или явления. Цветные карандаши, мелки, краски – хорошие помощники. С их помощью легче привлечь и удержать внимание ребёнка в течение времени, необходимого для осознания предмета изучения. </w:t>
      </w:r>
    </w:p>
    <w:p w:rsidR="006475C0" w:rsidRPr="00BB2388" w:rsidRDefault="006475C0" w:rsidP="001A1870">
      <w:pPr>
        <w:spacing w:after="0"/>
        <w:ind w:firstLine="708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Кстати – «ля-ля-ля» может быть пропето и на одной ноте, и на трёх разных, и целая гамма может прозвучать в вашем исполнении – а это уже идёт процесс приобщения к музыкальной грамоте, развитие музыкального слуха. Написанием нот и их прочтением стоит заняться лет в 5, а почувствовать и понять различия в высоте тона и научиться воспроизводить требуемый – это доступно детям младшего возраста. Пропойте целиком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попевку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, меняя слоги (на «та-та-та»,  на «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ра-ра-ра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» или любой другой слог). Это подготавливает малыша к чёткому и правильному произношению слогов, а в дальнейшем обеспечит своевременное речевое развитие. </w:t>
      </w:r>
      <w:proofErr w:type="gram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Можно </w:t>
      </w:r>
      <w:proofErr w:type="spellStart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пропевать</w:t>
      </w:r>
      <w:proofErr w:type="spell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отдельное слово, если малыш «путается» или «спотыкается» в нём (переставляет местами слоги или отдельные буквы, или «проглатывает» их).</w:t>
      </w:r>
      <w:proofErr w:type="gramEnd"/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Ритмизированное, положенное на мелодику, слово легче запоминается и воспроизводится. </w:t>
      </w:r>
    </w:p>
    <w:p w:rsidR="006475C0" w:rsidRPr="00BB2388" w:rsidRDefault="00BB2388" w:rsidP="00BB2388">
      <w:pPr>
        <w:spacing w:after="0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     </w:t>
      </w:r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В 3-4 года наравне со стихами можно начинать вводить скороговорки. Вначале просто читать их, как стихи. Затем </w:t>
      </w:r>
      <w:proofErr w:type="gramStart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произносить их вслух вместе с ребёнком, постепенно ускоряясь</w:t>
      </w:r>
      <w:proofErr w:type="gramEnd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. Начинать с самых простых и </w:t>
      </w:r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lastRenderedPageBreak/>
        <w:t>постепенно переходить к более сложным. Это ещё одна полезная игра, которая может стать семейной забавой и принести реальные плоды в развитии и формировании речи. Будьте уверены, ваш ребёнок никогда не будет страдать косноязычием, если вы в раннем детстве наперегонки «</w:t>
      </w:r>
      <w:proofErr w:type="spellStart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скороговорили</w:t>
      </w:r>
      <w:proofErr w:type="spellEnd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» с ним!</w:t>
      </w:r>
    </w:p>
    <w:p w:rsidR="006475C0" w:rsidRPr="00BB2388" w:rsidRDefault="001A34B0" w:rsidP="00BB2388">
      <w:pPr>
        <w:spacing w:after="0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 О</w:t>
      </w:r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бучение чтению </w:t>
      </w:r>
      <w:r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(на будущее) </w:t>
      </w:r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стоит начинать тоже с уже  известных ребёнку звуков (прежде всего гласных) и слогов, постепенно переходя к </w:t>
      </w:r>
      <w:proofErr w:type="spellStart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слогосложению</w:t>
      </w:r>
      <w:proofErr w:type="spellEnd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 словообразованию. То есть начальный период развития речи практически является и начальным периодом обучения чтению – только об этом малыш ещё даже не догадывается. В то же время </w:t>
      </w:r>
      <w:proofErr w:type="gramStart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начальный</w:t>
      </w:r>
      <w:proofErr w:type="gramEnd"/>
      <w:r w:rsidR="006475C0"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 xml:space="preserve"> и все последующие периоды развития речи служат средством развития сознания и мыслительной деятельности. Именно поэтому в раннем возрасте так важно беседовать с ребёнком, выслушивать его, активно реагировать на малейшую потребность выразить себя через слово.</w:t>
      </w:r>
    </w:p>
    <w:p w:rsidR="006475C0" w:rsidRPr="00BB2388" w:rsidRDefault="006475C0" w:rsidP="001A1870">
      <w:pPr>
        <w:spacing w:after="0"/>
        <w:ind w:firstLine="708"/>
        <w:jc w:val="both"/>
        <w:rPr>
          <w:rFonts w:ascii="Open Sans" w:eastAsia="Times New Roman" w:hAnsi="Open Sans" w:cs="Open Sans"/>
          <w:sz w:val="32"/>
          <w:szCs w:val="32"/>
          <w:lang w:eastAsia="ru-RU"/>
        </w:rPr>
      </w:pPr>
      <w:r w:rsidRPr="00BB2388">
        <w:rPr>
          <w:rFonts w:ascii="'Times New Roman'" w:eastAsia="Times New Roman" w:hAnsi="'Times New Roman'" w:cs="Open Sans"/>
          <w:sz w:val="32"/>
          <w:szCs w:val="32"/>
          <w:lang w:eastAsia="ru-RU"/>
        </w:rPr>
        <w:t>По мере подрастания речевой запас наших детей стремительно растёт как бы сам собой (при наличии разговорной среды), но возможность выражать мысль сама собой не появляется. Для этого требуется целенаправленная деятельность взрослых. И начинается она с работы со звуком, слогом, словом, предложением.</w:t>
      </w:r>
    </w:p>
    <w:p w:rsidR="009E6DBA" w:rsidRDefault="009E6DBA" w:rsidP="00BB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D1790"/>
          <w:sz w:val="44"/>
          <w:szCs w:val="44"/>
          <w:lang w:eastAsia="ru-RU"/>
        </w:rPr>
      </w:pPr>
    </w:p>
    <w:p w:rsidR="006475C0" w:rsidRPr="009E6DBA" w:rsidRDefault="002F14D4" w:rsidP="00BB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D1790"/>
          <w:sz w:val="44"/>
          <w:szCs w:val="44"/>
          <w:lang w:eastAsia="ru-RU"/>
        </w:rPr>
      </w:pPr>
      <w:r w:rsidRPr="009E6DBA">
        <w:rPr>
          <w:rFonts w:ascii="Times New Roman" w:eastAsia="Times New Roman" w:hAnsi="Times New Roman" w:cs="Times New Roman"/>
          <w:b/>
          <w:noProof/>
          <w:color w:val="AD179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1654175</wp:posOffset>
            </wp:positionH>
            <wp:positionV relativeFrom="paragraph">
              <wp:posOffset>777240</wp:posOffset>
            </wp:positionV>
            <wp:extent cx="3124863" cy="2566978"/>
            <wp:effectExtent l="0" t="0" r="0" b="0"/>
            <wp:wrapNone/>
            <wp:docPr id="4" name="preview-image" descr="http://img1.liveinternet.ru/images/attach/c/8/101/663/101663039_5111852_laksiq10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liveinternet.ru/images/attach/c/8/101/663/101663039_5111852_laksiq10___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00" cy="257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5C0" w:rsidRPr="009E6DBA">
        <w:rPr>
          <w:rFonts w:ascii="Times New Roman" w:eastAsia="Times New Roman" w:hAnsi="Times New Roman" w:cs="Times New Roman"/>
          <w:b/>
          <w:color w:val="AD1790"/>
          <w:sz w:val="44"/>
          <w:szCs w:val="44"/>
          <w:lang w:eastAsia="ru-RU"/>
        </w:rPr>
        <w:t>Радости всем вам в общении и обучении!</w:t>
      </w:r>
    </w:p>
    <w:p w:rsidR="00BB2388" w:rsidRDefault="00BB2388" w:rsidP="00BB2388">
      <w:pPr>
        <w:jc w:val="center"/>
        <w:rPr>
          <w:rFonts w:ascii="Arial Black" w:hAnsi="Arial Black" w:cs="Open Sans"/>
          <w:b/>
          <w:bCs/>
          <w:color w:val="FF0000"/>
          <w:sz w:val="40"/>
          <w:szCs w:val="40"/>
        </w:rPr>
      </w:pPr>
    </w:p>
    <w:p w:rsidR="00BB2388" w:rsidRDefault="00BB2388" w:rsidP="00BB2388">
      <w:pPr>
        <w:jc w:val="center"/>
        <w:rPr>
          <w:rFonts w:ascii="Arial Black" w:hAnsi="Arial Black" w:cs="Open Sans"/>
          <w:b/>
          <w:bCs/>
          <w:color w:val="FF0000"/>
          <w:sz w:val="40"/>
          <w:szCs w:val="40"/>
        </w:rPr>
      </w:pPr>
    </w:p>
    <w:p w:rsidR="00BB2388" w:rsidRDefault="00BB2388" w:rsidP="00BB2388">
      <w:pPr>
        <w:jc w:val="center"/>
        <w:rPr>
          <w:rFonts w:ascii="Arial Black" w:hAnsi="Arial Black" w:cs="Open Sans"/>
          <w:b/>
          <w:bCs/>
          <w:color w:val="FF0000"/>
          <w:sz w:val="40"/>
          <w:szCs w:val="40"/>
        </w:rPr>
      </w:pPr>
    </w:p>
    <w:p w:rsidR="00BB2388" w:rsidRDefault="00BB2388" w:rsidP="00BB2388">
      <w:pPr>
        <w:jc w:val="center"/>
        <w:rPr>
          <w:rFonts w:ascii="Arial Black" w:hAnsi="Arial Black" w:cs="Open Sans"/>
          <w:b/>
          <w:bCs/>
          <w:color w:val="FF0000"/>
          <w:sz w:val="40"/>
          <w:szCs w:val="40"/>
        </w:rPr>
      </w:pPr>
    </w:p>
    <w:p w:rsidR="00BB2388" w:rsidRDefault="00BB2388" w:rsidP="00BB2388">
      <w:pPr>
        <w:jc w:val="center"/>
        <w:rPr>
          <w:rFonts w:ascii="Arial Black" w:hAnsi="Arial Black" w:cs="Open Sans"/>
          <w:b/>
          <w:bCs/>
          <w:color w:val="FF0000"/>
          <w:sz w:val="40"/>
          <w:szCs w:val="40"/>
        </w:rPr>
      </w:pPr>
    </w:p>
    <w:p w:rsidR="009E6DBA" w:rsidRDefault="009E6DBA" w:rsidP="00BB2388">
      <w:pPr>
        <w:jc w:val="center"/>
        <w:rPr>
          <w:rFonts w:ascii="Arial Black" w:hAnsi="Arial Black" w:cs="Open Sans"/>
          <w:b/>
          <w:bCs/>
          <w:color w:val="7030A0"/>
          <w:sz w:val="52"/>
          <w:szCs w:val="52"/>
          <w:u w:val="single"/>
        </w:rPr>
      </w:pPr>
    </w:p>
    <w:p w:rsidR="009E6DBA" w:rsidRDefault="009E6DBA" w:rsidP="00BB2388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  <w:u w:val="single"/>
        </w:rPr>
      </w:pPr>
    </w:p>
    <w:p w:rsidR="00BB2388" w:rsidRPr="009E6DBA" w:rsidRDefault="00EC61B2" w:rsidP="00BB2388">
      <w:pPr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  <w:u w:val="single"/>
        </w:rPr>
      </w:pPr>
      <w:r w:rsidRPr="009E6DBA">
        <w:rPr>
          <w:rFonts w:ascii="Times New Roman" w:hAnsi="Times New Roman" w:cs="Times New Roman"/>
          <w:b/>
          <w:bCs/>
          <w:color w:val="7030A0"/>
          <w:sz w:val="52"/>
          <w:szCs w:val="52"/>
          <w:u w:val="single"/>
        </w:rPr>
        <w:lastRenderedPageBreak/>
        <w:t>Совет</w:t>
      </w:r>
    </w:p>
    <w:p w:rsidR="006475C0" w:rsidRPr="0002383A" w:rsidRDefault="006475C0" w:rsidP="009E6DBA">
      <w:pPr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2383A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Никогда не повторяйте за детьми их трогательные и умилительные сокращения слов или их изменения, не сюсюкайте с ними. Этим вы здорово тормозите их речевое развитие. Точно так же не исправляйте ребёнка и не просите его сказать что-либо «правильно». Надо просто самим грамотно произносить все слова, выделяя интонацией то, на произношение которого вы хотели бы обратить особое внимание вашего малыша. Со временем у него всё получится! И именно тогда, когда его сознание будет к этому готово.</w:t>
      </w:r>
    </w:p>
    <w:p w:rsidR="00ED6211" w:rsidRDefault="009E6DB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226695</wp:posOffset>
            </wp:positionV>
            <wp:extent cx="2978150" cy="2877820"/>
            <wp:effectExtent l="19050" t="0" r="0" b="0"/>
            <wp:wrapTight wrapText="bothSides">
              <wp:wrapPolygon edited="0">
                <wp:start x="553" y="0"/>
                <wp:lineTo x="-138" y="1001"/>
                <wp:lineTo x="-138" y="20590"/>
                <wp:lineTo x="276" y="21447"/>
                <wp:lineTo x="553" y="21447"/>
                <wp:lineTo x="20863" y="21447"/>
                <wp:lineTo x="21139" y="21447"/>
                <wp:lineTo x="21554" y="20876"/>
                <wp:lineTo x="21554" y="1001"/>
                <wp:lineTo x="21278" y="143"/>
                <wp:lineTo x="20863" y="0"/>
                <wp:lineTo x="553" y="0"/>
              </wp:wrapPolygon>
            </wp:wrapTight>
            <wp:docPr id="7" name="preview-image" descr="https://psychologyofchildren.files.wordpress.com/2012/09/8c4831f07b2bt1.jp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psychologyofchildren.files.wordpress.com/2012/09/8c4831f07b2bt1.jpg?w=6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87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6211" w:rsidRDefault="00ED6211"/>
    <w:p w:rsidR="00ED6211" w:rsidRDefault="00ED6211"/>
    <w:p w:rsidR="00ED6211" w:rsidRDefault="00ED6211"/>
    <w:p w:rsidR="00ED6211" w:rsidRDefault="00ED6211"/>
    <w:p w:rsidR="00ED6211" w:rsidRDefault="00ED6211"/>
    <w:p w:rsidR="00ED6211" w:rsidRDefault="00ED6211"/>
    <w:p w:rsidR="00ED6211" w:rsidRDefault="00ED6211"/>
    <w:p w:rsidR="009E6DBA" w:rsidRDefault="009E6DBA" w:rsidP="009E6D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DBA" w:rsidRDefault="009E6DBA" w:rsidP="009E6D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DBA" w:rsidRDefault="009E6DBA" w:rsidP="009E6D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DBA" w:rsidRDefault="009E6DBA" w:rsidP="009E6D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5C0" w:rsidRPr="00ED6211" w:rsidRDefault="006475C0" w:rsidP="009E6DB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475C0" w:rsidRPr="00ED6211" w:rsidSect="00BB2388">
      <w:pgSz w:w="11906" w:h="16838"/>
      <w:pgMar w:top="851" w:right="851" w:bottom="567" w:left="851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5C0"/>
    <w:rsid w:val="0002383A"/>
    <w:rsid w:val="00121AD5"/>
    <w:rsid w:val="001A1870"/>
    <w:rsid w:val="001A34B0"/>
    <w:rsid w:val="002F14D4"/>
    <w:rsid w:val="00300E08"/>
    <w:rsid w:val="00341A29"/>
    <w:rsid w:val="004D0938"/>
    <w:rsid w:val="006475C0"/>
    <w:rsid w:val="0079038E"/>
    <w:rsid w:val="007C29C8"/>
    <w:rsid w:val="008903DC"/>
    <w:rsid w:val="009C0711"/>
    <w:rsid w:val="009E6DBA"/>
    <w:rsid w:val="00B10956"/>
    <w:rsid w:val="00BB2388"/>
    <w:rsid w:val="00CB20AE"/>
    <w:rsid w:val="00EC61B2"/>
    <w:rsid w:val="00ED2812"/>
    <w:rsid w:val="00ED6211"/>
    <w:rsid w:val="00F47076"/>
    <w:rsid w:val="00FD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737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4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0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7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5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33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2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9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2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660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2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1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475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367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82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5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650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67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сад</cp:lastModifiedBy>
  <cp:revision>12</cp:revision>
  <dcterms:created xsi:type="dcterms:W3CDTF">2015-10-01T11:20:00Z</dcterms:created>
  <dcterms:modified xsi:type="dcterms:W3CDTF">2017-03-04T15:49:00Z</dcterms:modified>
</cp:coreProperties>
</file>